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>
        <w:t>В Гагаринский районный суд г. Москвы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 w:rsidRPr="008E27F9">
        <w:rPr>
          <w:b/>
        </w:rPr>
        <w:t>Истец:</w:t>
      </w:r>
      <w:r>
        <w:t xml:space="preserve"> Комаров Сергей Николаевич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проживает по адресу: г. Москва, 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>
        <w:t>Каширский проезд, д.9, кв. 78</w:t>
      </w: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  <w:rPr>
          <w:b/>
        </w:rPr>
      </w:pPr>
      <w:r w:rsidRPr="008E27F9">
        <w:rPr>
          <w:b/>
        </w:rPr>
        <w:t>тел: +7(809)780-98-99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 w:rsidRPr="008E27F9">
        <w:rPr>
          <w:b/>
        </w:rPr>
        <w:t>Ответчик:</w:t>
      </w:r>
      <w:r>
        <w:t xml:space="preserve"> Вавилова Татьяна Евгеньевна,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проживает по адресу: </w:t>
      </w:r>
      <w:r>
        <w:t xml:space="preserve">г. Москва, 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</w:pPr>
      <w:r>
        <w:t xml:space="preserve">ул. 2-я </w:t>
      </w:r>
      <w:proofErr w:type="spellStart"/>
      <w:r>
        <w:t>Карачаровская</w:t>
      </w:r>
      <w:proofErr w:type="spellEnd"/>
      <w:r>
        <w:t>, д. 6, кв. 54</w:t>
      </w: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  <w:rPr>
          <w:b/>
        </w:rPr>
      </w:pPr>
      <w:r w:rsidRPr="008E27F9">
        <w:rPr>
          <w:b/>
        </w:rPr>
        <w:t>тел: +7(908)990-97-98</w:t>
      </w: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39"/>
        <w:jc w:val="right"/>
        <w:rPr>
          <w:b/>
        </w:rPr>
      </w:pPr>
      <w:r w:rsidRPr="008E27F9">
        <w:rPr>
          <w:b/>
        </w:rPr>
        <w:t>паспорт гражданина РФ: 66 55 000876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 </w:t>
      </w:r>
      <w:bookmarkStart w:id="0" w:name="_GoBack"/>
      <w:bookmarkEnd w:id="0"/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27F9">
        <w:rPr>
          <w:b/>
        </w:rPr>
        <w:t>ИСКОВОЕ ЗАЯВЛЕНИЕ</w:t>
      </w: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27F9">
        <w:rPr>
          <w:b/>
        </w:rPr>
        <w:t>о возмещении морального вреда,</w:t>
      </w: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E27F9">
        <w:rPr>
          <w:b/>
        </w:rPr>
        <w:t>при</w:t>
      </w:r>
      <w:r>
        <w:rPr>
          <w:b/>
        </w:rPr>
        <w:t>чинённого в результате дорожно-</w:t>
      </w:r>
      <w:r w:rsidRPr="008E27F9">
        <w:rPr>
          <w:b/>
        </w:rPr>
        <w:t>транспортного происшествия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23 сентября 2020 года, в 15 часов 50 минут, Вавилова Татьяна Евгеньевна, двигаясь на автомобиле Тойота </w:t>
      </w:r>
      <w:proofErr w:type="spellStart"/>
      <w:r>
        <w:t>Королла</w:t>
      </w:r>
      <w:proofErr w:type="spellEnd"/>
      <w:r>
        <w:t>, регистрационный номер А888АА777,  проехала на запрещающий (красный) сигнал светофора, в результате чего возле дома 55 по улице Удальцова, в г. Москва совершила дорожно-транспортное происшествие (далее - "ДТП")  - столкновение с автомобилем марки Форд Мондео, регистрационный номер Х777ХХ777, чем нарушила требования п. п. 6.2.6.13 Правил дорожного</w:t>
      </w:r>
      <w:proofErr w:type="gramEnd"/>
      <w:r>
        <w:t xml:space="preserve"> движения РФ.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Участниками ДТП стали ответчик и Комаров С.Н. (истец). В результате ДТП истцу были причинены телесные повреждения, а именно: поверхностная травма волосистой части головы, ушибы и ссадины мягких тканей головы, что подтверждается справкой из ГКБ им. Пирогова.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Указанное дорожно-транспортное происшествие произошло в р</w:t>
      </w:r>
      <w:r>
        <w:t>езультате нарушения ответчиком П</w:t>
      </w:r>
      <w:r>
        <w:t>равил дорожного движения</w:t>
      </w:r>
      <w:r>
        <w:t xml:space="preserve"> РФ</w:t>
      </w:r>
      <w:r>
        <w:t>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Факт произошедшего ДТП подтверждается справкой о дорожно-транспортном происшествии. Вина ответчика подтверждается постановлением по делу об административном правонарушении.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п. 3 ст. 24 Федерального закона от 10.12.1995 N 196-ФЗ "О безопасности дорожного движения" участники дорожного движения в случаях причинения им телесных повреждений имеют право на возмещение ущерба по основаниям и в порядке, которые установлены законодательством Российской Федерации.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силу п. 1 ст. 1064 ГК РФ вред, причиненный личности или имуществу гражданина, а также вред, причиненный имуществу юридического лица, подлежит возмещению в </w:t>
      </w:r>
      <w:r>
        <w:lastRenderedPageBreak/>
        <w:t>полном объеме лицом, причинившим вред.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п. 1 ст. 1079 ГК РФ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Независимо от вины </w:t>
      </w:r>
      <w:proofErr w:type="spellStart"/>
      <w:r>
        <w:t>причинителя</w:t>
      </w:r>
      <w:proofErr w:type="spellEnd"/>
      <w:r>
        <w:t xml:space="preserve"> вреда осуществляется компенсация морального вреда, если вред жизни или здоровью гражданина причинен источником повышенной опасности (ст. 1100 ГК РФ).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Согласно п. 32 Постановления Пленума Верховного Суда РФ от 26.01.2010 № 1 потерпевший в связи с причинением вреда его здоровью во всех случаях испытывает физические или нравственные страдания, факт причинения ему морального вреда предполагается. Установлению в данном случае подлежит лишь размер компенсации морального вреда.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ст.1101 ГК РФ компенсация морального вреда осуществляется в денежной форме.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>
        <w:t>причинителя</w:t>
      </w:r>
      <w:proofErr w:type="spellEnd"/>
      <w: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пребывания в чрезвычайно травмирующей ситуации во время ДТП, а самое главное после него, я испытал сильнейший эмоциональный стресс и не мог длительное время нормально спать, так как мне снились кошмары, и болела голова.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Моральный вред я оцениваю в 300 000 (триста тысяч) рублей.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</w:t>
      </w:r>
      <w:proofErr w:type="spellStart"/>
      <w:r>
        <w:t>ст.ст</w:t>
      </w:r>
      <w:proofErr w:type="spellEnd"/>
      <w:r>
        <w:t>. 131, 132 ГПК РФ, -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8E27F9">
        <w:rPr>
          <w:b/>
        </w:rPr>
        <w:t>П</w:t>
      </w:r>
      <w:proofErr w:type="gramEnd"/>
      <w:r w:rsidRPr="008E27F9">
        <w:rPr>
          <w:b/>
        </w:rPr>
        <w:t xml:space="preserve"> Р О Ш У: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Взыскать с Вавиловой Татьяны Евгеньевны в мою пользу компенсацию морального вреда в сумме 300 000 (триста тысяч) рублей.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P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8E27F9">
        <w:rPr>
          <w:b/>
        </w:rPr>
        <w:t>Приложение: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Квитанции с описью об отправке копий искового заявления с приложением ответчику и третьему лицу;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Копия постановления по делу об административном правонарушении;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Копия справки о ДТП;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Копия справки из ГКБ им. Пирогова;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Квитанция об уплате госпошлины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"___"_____________________2021 г. 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 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B672C2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______________________(</w:t>
      </w:r>
      <w:r>
        <w:t>Комаров С.Н.</w:t>
      </w:r>
      <w:r>
        <w:t>)</w:t>
      </w:r>
    </w:p>
    <w:p w:rsidR="008E27F9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p w:rsidR="008E27F9" w:rsidRDefault="008E27F9" w:rsidP="008E27F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8E27F9" w:rsidRPr="008E27F9" w:rsidRDefault="008E27F9" w:rsidP="008E27F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27F9" w:rsidRPr="008E27F9" w:rsidRDefault="008E27F9" w:rsidP="008E27F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E27F9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8E27F9">
        <w:rPr>
          <w:b/>
          <w:sz w:val="20"/>
          <w:szCs w:val="20"/>
          <w:lang w:val="en-US"/>
        </w:rPr>
        <w:t>https</w:t>
      </w:r>
      <w:r w:rsidRPr="008E27F9">
        <w:rPr>
          <w:b/>
          <w:sz w:val="20"/>
          <w:szCs w:val="20"/>
        </w:rPr>
        <w:t>://</w:t>
      </w:r>
      <w:proofErr w:type="spellStart"/>
      <w:r w:rsidRPr="008E27F9">
        <w:rPr>
          <w:b/>
          <w:sz w:val="20"/>
          <w:szCs w:val="20"/>
          <w:lang w:val="en-US"/>
        </w:rPr>
        <w:t>kollegiya</w:t>
      </w:r>
      <w:proofErr w:type="spellEnd"/>
      <w:r w:rsidRPr="008E27F9">
        <w:rPr>
          <w:b/>
          <w:sz w:val="20"/>
          <w:szCs w:val="20"/>
        </w:rPr>
        <w:t>-</w:t>
      </w:r>
      <w:proofErr w:type="spellStart"/>
      <w:r w:rsidRPr="008E27F9">
        <w:rPr>
          <w:b/>
          <w:sz w:val="20"/>
          <w:szCs w:val="20"/>
          <w:lang w:val="en-US"/>
        </w:rPr>
        <w:t>advokaty</w:t>
      </w:r>
      <w:proofErr w:type="spellEnd"/>
      <w:r w:rsidRPr="008E27F9">
        <w:rPr>
          <w:b/>
          <w:sz w:val="20"/>
          <w:szCs w:val="20"/>
        </w:rPr>
        <w:t>.</w:t>
      </w:r>
      <w:proofErr w:type="spellStart"/>
      <w:r w:rsidRPr="008E27F9">
        <w:rPr>
          <w:b/>
          <w:sz w:val="20"/>
          <w:szCs w:val="20"/>
          <w:lang w:val="en-US"/>
        </w:rPr>
        <w:t>ru</w:t>
      </w:r>
      <w:proofErr w:type="spellEnd"/>
      <w:r w:rsidRPr="008E27F9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8E27F9">
        <w:rPr>
          <w:b/>
          <w:sz w:val="20"/>
          <w:szCs w:val="20"/>
        </w:rPr>
        <w:t>правовой экспертизы готового искового заявления</w:t>
      </w:r>
      <w:r w:rsidRPr="008E27F9">
        <w:rPr>
          <w:sz w:val="20"/>
          <w:szCs w:val="20"/>
        </w:rPr>
        <w:t xml:space="preserve">. Стоимость правовой экспертизы – </w:t>
      </w:r>
      <w:r w:rsidRPr="008E27F9">
        <w:rPr>
          <w:b/>
          <w:sz w:val="20"/>
          <w:szCs w:val="20"/>
        </w:rPr>
        <w:t>1000 рублей</w:t>
      </w:r>
      <w:r w:rsidRPr="008E27F9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8E27F9">
        <w:rPr>
          <w:b/>
          <w:sz w:val="20"/>
          <w:szCs w:val="20"/>
        </w:rPr>
        <w:t>+7(499)964-55-22; +7(901)5555-022</w:t>
      </w:r>
      <w:r>
        <w:rPr>
          <w:b/>
          <w:sz w:val="20"/>
          <w:szCs w:val="20"/>
        </w:rPr>
        <w:t>.</w:t>
      </w:r>
      <w:r w:rsidRPr="008E27F9">
        <w:rPr>
          <w:b/>
          <w:sz w:val="20"/>
          <w:szCs w:val="20"/>
        </w:rPr>
        <w:t xml:space="preserve"> </w:t>
      </w:r>
    </w:p>
    <w:p w:rsidR="008E27F9" w:rsidRPr="00C14C9D" w:rsidRDefault="008E27F9" w:rsidP="008E27F9">
      <w:pPr>
        <w:widowControl w:val="0"/>
        <w:autoSpaceDE w:val="0"/>
        <w:autoSpaceDN w:val="0"/>
        <w:adjustRightInd w:val="0"/>
        <w:ind w:firstLine="540"/>
        <w:jc w:val="both"/>
      </w:pPr>
    </w:p>
    <w:sectPr w:rsidR="008E27F9" w:rsidRPr="00C14C9D" w:rsidSect="008E27F9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F9" w:rsidRDefault="008E27F9" w:rsidP="008E27F9">
      <w:r>
        <w:separator/>
      </w:r>
    </w:p>
  </w:endnote>
  <w:endnote w:type="continuationSeparator" w:id="0">
    <w:p w:rsidR="008E27F9" w:rsidRDefault="008E27F9" w:rsidP="008E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5285"/>
      <w:docPartObj>
        <w:docPartGallery w:val="Page Numbers (Bottom of Page)"/>
        <w:docPartUnique/>
      </w:docPartObj>
    </w:sdtPr>
    <w:sdtContent>
      <w:p w:rsidR="008E27F9" w:rsidRDefault="008E27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27F9" w:rsidRDefault="008E2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F9" w:rsidRDefault="008E27F9" w:rsidP="008E27F9">
      <w:r>
        <w:separator/>
      </w:r>
    </w:p>
  </w:footnote>
  <w:footnote w:type="continuationSeparator" w:id="0">
    <w:p w:rsidR="008E27F9" w:rsidRDefault="008E27F9" w:rsidP="008E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B2"/>
    <w:rsid w:val="000A769B"/>
    <w:rsid w:val="000C43C6"/>
    <w:rsid w:val="000F6146"/>
    <w:rsid w:val="00135532"/>
    <w:rsid w:val="00280C60"/>
    <w:rsid w:val="003C42D2"/>
    <w:rsid w:val="00404E7E"/>
    <w:rsid w:val="004B5261"/>
    <w:rsid w:val="005E1D66"/>
    <w:rsid w:val="00660DC9"/>
    <w:rsid w:val="00715DED"/>
    <w:rsid w:val="00720CDF"/>
    <w:rsid w:val="00735F4A"/>
    <w:rsid w:val="00746457"/>
    <w:rsid w:val="007471CF"/>
    <w:rsid w:val="00805E8A"/>
    <w:rsid w:val="00875084"/>
    <w:rsid w:val="008B55EB"/>
    <w:rsid w:val="008C2561"/>
    <w:rsid w:val="008E27F9"/>
    <w:rsid w:val="00B672C2"/>
    <w:rsid w:val="00B84CF7"/>
    <w:rsid w:val="00C14C9D"/>
    <w:rsid w:val="00C51706"/>
    <w:rsid w:val="00F522B2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75084"/>
    <w:rPr>
      <w:color w:val="0000FF"/>
      <w:u w:val="single"/>
    </w:rPr>
  </w:style>
  <w:style w:type="paragraph" w:styleId="a5">
    <w:name w:val="No Spacing"/>
    <w:uiPriority w:val="1"/>
    <w:qFormat/>
    <w:rsid w:val="00875084"/>
    <w:pPr>
      <w:spacing w:after="0" w:line="240" w:lineRule="auto"/>
    </w:pPr>
  </w:style>
  <w:style w:type="character" w:styleId="a6">
    <w:name w:val="Strong"/>
    <w:basedOn w:val="a0"/>
    <w:uiPriority w:val="22"/>
    <w:qFormat/>
    <w:rsid w:val="00805E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0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75084"/>
    <w:rPr>
      <w:color w:val="0000FF"/>
      <w:u w:val="single"/>
    </w:rPr>
  </w:style>
  <w:style w:type="paragraph" w:styleId="a5">
    <w:name w:val="No Spacing"/>
    <w:uiPriority w:val="1"/>
    <w:qFormat/>
    <w:rsid w:val="00875084"/>
    <w:pPr>
      <w:spacing w:after="0" w:line="240" w:lineRule="auto"/>
    </w:pPr>
  </w:style>
  <w:style w:type="character" w:styleId="a6">
    <w:name w:val="Strong"/>
    <w:basedOn w:val="a0"/>
    <w:uiPriority w:val="22"/>
    <w:qFormat/>
    <w:rsid w:val="00805E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2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206">
          <w:marLeft w:val="450"/>
          <w:marRight w:val="0"/>
          <w:marTop w:val="150"/>
          <w:marBottom w:val="0"/>
          <w:divBdr>
            <w:top w:val="single" w:sz="6" w:space="4" w:color="DADADA"/>
            <w:left w:val="single" w:sz="6" w:space="4" w:color="DADADA"/>
            <w:bottom w:val="single" w:sz="6" w:space="4" w:color="DADADA"/>
            <w:right w:val="single" w:sz="6" w:space="4" w:color="DADADA"/>
          </w:divBdr>
        </w:div>
      </w:divsChild>
    </w:div>
    <w:div w:id="2067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Домашний</cp:lastModifiedBy>
  <cp:revision>20</cp:revision>
  <cp:lastPrinted>2015-10-22T08:52:00Z</cp:lastPrinted>
  <dcterms:created xsi:type="dcterms:W3CDTF">2015-10-21T11:07:00Z</dcterms:created>
  <dcterms:modified xsi:type="dcterms:W3CDTF">2020-11-03T19:48:00Z</dcterms:modified>
</cp:coreProperties>
</file>